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E8" w:rsidRDefault="001949E8" w:rsidP="00833204">
      <w:pPr>
        <w:spacing w:after="0"/>
        <w:jc w:val="center"/>
        <w:rPr>
          <w:rStyle w:val="2"/>
          <w:bCs w:val="0"/>
          <w:color w:val="000000"/>
          <w:sz w:val="22"/>
          <w:szCs w:val="22"/>
        </w:rPr>
      </w:pPr>
      <w:r>
        <w:rPr>
          <w:rStyle w:val="2"/>
          <w:bCs w:val="0"/>
          <w:color w:val="000000"/>
          <w:sz w:val="22"/>
          <w:szCs w:val="22"/>
        </w:rPr>
        <w:t xml:space="preserve">Областное государственное бюджетное учреждение </w:t>
      </w:r>
    </w:p>
    <w:p w:rsidR="001949E8" w:rsidRDefault="001949E8" w:rsidP="00833204">
      <w:pPr>
        <w:spacing w:after="0"/>
        <w:jc w:val="center"/>
        <w:rPr>
          <w:rStyle w:val="2"/>
          <w:bCs w:val="0"/>
          <w:color w:val="000000"/>
          <w:sz w:val="22"/>
          <w:szCs w:val="22"/>
        </w:rPr>
      </w:pPr>
      <w:r>
        <w:rPr>
          <w:rStyle w:val="2"/>
          <w:bCs w:val="0"/>
          <w:color w:val="000000"/>
          <w:sz w:val="22"/>
          <w:szCs w:val="22"/>
        </w:rPr>
        <w:t>«Управление социальной защиты и социального обслуживания населения по Тайшетскому району»</w:t>
      </w:r>
    </w:p>
    <w:p w:rsidR="001949E8" w:rsidRDefault="001949E8" w:rsidP="00833204">
      <w:pPr>
        <w:spacing w:after="0"/>
        <w:jc w:val="center"/>
        <w:rPr>
          <w:rStyle w:val="2"/>
          <w:bCs w:val="0"/>
          <w:color w:val="000000"/>
          <w:sz w:val="22"/>
          <w:szCs w:val="22"/>
        </w:rPr>
      </w:pPr>
    </w:p>
    <w:p w:rsidR="0070041E" w:rsidRPr="0050362A" w:rsidRDefault="00833204" w:rsidP="00833204">
      <w:pPr>
        <w:spacing w:after="0"/>
        <w:jc w:val="center"/>
        <w:rPr>
          <w:rStyle w:val="2"/>
          <w:bCs w:val="0"/>
          <w:color w:val="000000"/>
          <w:sz w:val="22"/>
          <w:szCs w:val="22"/>
        </w:rPr>
      </w:pPr>
      <w:bookmarkStart w:id="0" w:name="_GoBack"/>
      <w:bookmarkEnd w:id="0"/>
      <w:r w:rsidRPr="0050362A">
        <w:rPr>
          <w:rStyle w:val="2"/>
          <w:bCs w:val="0"/>
          <w:color w:val="000000"/>
          <w:sz w:val="22"/>
          <w:szCs w:val="22"/>
        </w:rPr>
        <w:t>ПАМЯТКА</w:t>
      </w:r>
    </w:p>
    <w:p w:rsidR="00833204" w:rsidRPr="0050362A" w:rsidRDefault="00833204" w:rsidP="00833204">
      <w:pPr>
        <w:spacing w:after="0"/>
        <w:jc w:val="center"/>
        <w:rPr>
          <w:rStyle w:val="2"/>
          <w:bCs w:val="0"/>
          <w:color w:val="000000"/>
          <w:sz w:val="22"/>
          <w:szCs w:val="22"/>
        </w:rPr>
      </w:pPr>
      <w:r w:rsidRPr="0050362A">
        <w:rPr>
          <w:rStyle w:val="2"/>
          <w:bCs w:val="0"/>
          <w:color w:val="000000"/>
          <w:sz w:val="22"/>
          <w:szCs w:val="22"/>
        </w:rPr>
        <w:t xml:space="preserve">О МЕРАХ ПОЖАРНОЙ БЕЗОПАСНОСТИ </w:t>
      </w:r>
    </w:p>
    <w:p w:rsidR="00833204" w:rsidRPr="0050362A" w:rsidRDefault="00833204" w:rsidP="00833204">
      <w:pPr>
        <w:spacing w:after="0"/>
        <w:jc w:val="center"/>
        <w:rPr>
          <w:rStyle w:val="2"/>
          <w:bCs w:val="0"/>
          <w:color w:val="000000"/>
          <w:sz w:val="22"/>
          <w:szCs w:val="22"/>
        </w:rPr>
      </w:pPr>
      <w:r w:rsidRPr="0050362A">
        <w:rPr>
          <w:rStyle w:val="2"/>
          <w:bCs w:val="0"/>
          <w:color w:val="000000"/>
          <w:sz w:val="22"/>
          <w:szCs w:val="22"/>
        </w:rPr>
        <w:t xml:space="preserve">В ВЕСЕННЕ-ЛЕТНИЙ ПОЖАРООПАСНЫЙ </w:t>
      </w:r>
      <w:r w:rsidRPr="0050362A">
        <w:rPr>
          <w:rStyle w:val="22"/>
          <w:bCs w:val="0"/>
          <w:color w:val="000000"/>
          <w:sz w:val="22"/>
          <w:szCs w:val="22"/>
          <w:u w:val="none"/>
        </w:rPr>
        <w:t>П</w:t>
      </w:r>
      <w:r w:rsidRPr="0050362A">
        <w:rPr>
          <w:rStyle w:val="2"/>
          <w:bCs w:val="0"/>
          <w:color w:val="000000"/>
          <w:sz w:val="22"/>
          <w:szCs w:val="22"/>
        </w:rPr>
        <w:t xml:space="preserve">ЕРИОД </w:t>
      </w:r>
      <w:r w:rsidRPr="0050362A">
        <w:rPr>
          <w:rStyle w:val="2"/>
          <w:bCs w:val="0"/>
          <w:color w:val="000000"/>
          <w:sz w:val="22"/>
          <w:szCs w:val="22"/>
          <w:u w:val="single"/>
        </w:rPr>
        <w:t xml:space="preserve">2025 </w:t>
      </w:r>
      <w:r w:rsidRPr="0050362A">
        <w:rPr>
          <w:rStyle w:val="2"/>
          <w:bCs w:val="0"/>
          <w:color w:val="000000"/>
          <w:sz w:val="22"/>
          <w:szCs w:val="22"/>
        </w:rPr>
        <w:t>ГОДА</w:t>
      </w:r>
    </w:p>
    <w:p w:rsidR="001949E8" w:rsidRDefault="001949E8" w:rsidP="00833204">
      <w:pPr>
        <w:spacing w:after="0"/>
        <w:ind w:firstLine="567"/>
        <w:jc w:val="both"/>
        <w:rPr>
          <w:rFonts w:ascii="Times New Roman" w:hAnsi="Times New Roman" w:cs="Times New Roman"/>
          <w:b/>
        </w:rPr>
      </w:pPr>
    </w:p>
    <w:p w:rsidR="001949E8" w:rsidRDefault="001949E8" w:rsidP="00833204">
      <w:pPr>
        <w:spacing w:after="0"/>
        <w:ind w:firstLine="567"/>
        <w:jc w:val="both"/>
        <w:rPr>
          <w:rFonts w:ascii="Times New Roman" w:hAnsi="Times New Roman" w:cs="Times New Roman"/>
          <w:b/>
        </w:rPr>
      </w:pPr>
      <w:r>
        <w:rPr>
          <w:rFonts w:ascii="Times New Roman" w:hAnsi="Times New Roman" w:cs="Times New Roman"/>
          <w:b/>
        </w:rPr>
        <w:t xml:space="preserve">Постановлением Правительства Иркутской области на территории Иркутской области, а также в муниципальном образовании «Тайшетский муниципальный район Иркутской области» установлен </w:t>
      </w:r>
    </w:p>
    <w:p w:rsidR="001949E8" w:rsidRDefault="001949E8" w:rsidP="001949E8">
      <w:pPr>
        <w:spacing w:after="0"/>
        <w:ind w:firstLine="567"/>
        <w:jc w:val="center"/>
        <w:rPr>
          <w:rFonts w:ascii="Times New Roman" w:hAnsi="Times New Roman" w:cs="Times New Roman"/>
          <w:b/>
        </w:rPr>
      </w:pPr>
      <w:r w:rsidRPr="001949E8">
        <w:rPr>
          <w:rFonts w:ascii="Times New Roman" w:hAnsi="Times New Roman" w:cs="Times New Roman"/>
          <w:b/>
          <w:color w:val="FF0000"/>
        </w:rPr>
        <w:t>особый пожароопасный режим с 01 мая 2025 года по 20 мая 2025 года.</w:t>
      </w:r>
    </w:p>
    <w:p w:rsidR="001949E8" w:rsidRDefault="001949E8" w:rsidP="00833204">
      <w:pPr>
        <w:spacing w:after="0"/>
        <w:ind w:firstLine="567"/>
        <w:jc w:val="both"/>
        <w:rPr>
          <w:rFonts w:ascii="Times New Roman" w:hAnsi="Times New Roman" w:cs="Times New Roman"/>
          <w:b/>
        </w:rPr>
      </w:pPr>
      <w:r>
        <w:rPr>
          <w:rFonts w:ascii="Times New Roman" w:hAnsi="Times New Roman" w:cs="Times New Roman"/>
          <w:b/>
        </w:rPr>
        <w:t xml:space="preserve">Пожароопасный период устанавливается в период с момента освобождения земли от снега и следов его таяния весной до момента выпадения стабильных осадков осенью. </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При разведении костра</w:t>
      </w:r>
      <w:r w:rsidR="0050362A" w:rsidRPr="00450497">
        <w:rPr>
          <w:rFonts w:ascii="Times New Roman" w:hAnsi="Times New Roman" w:cs="Times New Roman"/>
          <w:b/>
        </w:rPr>
        <w:t>,</w:t>
      </w:r>
      <w:r w:rsidRPr="00450497">
        <w:rPr>
          <w:rFonts w:ascii="Times New Roman" w:hAnsi="Times New Roman" w:cs="Times New Roman"/>
          <w:b/>
        </w:rPr>
        <w:t xml:space="preserve"> в </w:t>
      </w:r>
      <w:proofErr w:type="spellStart"/>
      <w:r w:rsidRPr="00450497">
        <w:rPr>
          <w:rFonts w:ascii="Times New Roman" w:hAnsi="Times New Roman" w:cs="Times New Roman"/>
          <w:b/>
        </w:rPr>
        <w:t>т.ч</w:t>
      </w:r>
      <w:proofErr w:type="spellEnd"/>
      <w:r w:rsidRPr="00450497">
        <w:rPr>
          <w:rFonts w:ascii="Times New Roman" w:hAnsi="Times New Roman" w:cs="Times New Roman"/>
          <w:b/>
        </w:rPr>
        <w:t>. и для сжигания мусора, сухой травянистой растительности, листвы и иных отходов, необходимо соблюдать следующие меры безопасности:</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разводить костры можно только в безветренную погоду и на специальных площадках, на расстоянии не менее 50 метров от зданий и сооружений;</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оставляйте костёр без постоянного наблюдения;</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оставляйте костёр на попечение детей, даже на короткий срок;</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разрешайте детям самостоятельно разводить костры, устраивать игры с огнём;</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у места разведения костра необходимо иметь запас воды для его заливки в случае возникновения сильного ветра;</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после окончания работ костер должен быть тщательно засыпан землей или залит водой до полного прекращения тления;</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С наступлением весенне-летнего пожароопасного периода 2025 года обращаемся к жителям с просьбой соблюдать меры безопасности при обращении с огнем в частном секторе!</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выжигайте сухую травянистую растительность на земельных участках, непосредственно примыкающих к лесам, а так же прилегающих к зданиям, сооружениям, жилым домам, хозяйственным постройкам;</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разводите костры вблизи зданий и строений;</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выжигайте стерню, пожнивные остатки, сухую травянистую растительность, на землях сельскохозяйственного назначения и землях запаса;</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разводите костры на полях;</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обустраивайте противопожарные разрывы между постройками и приусадебными участками путем выкоса травы и вспашки;</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xml:space="preserve">- не загромождайте дороги, проезды и подъезды к домам, зданиям, сооружениям, открытым складам, и </w:t>
      </w:r>
      <w:proofErr w:type="spellStart"/>
      <w:r w:rsidRPr="00450497">
        <w:rPr>
          <w:rFonts w:ascii="Times New Roman" w:hAnsi="Times New Roman" w:cs="Times New Roman"/>
          <w:b/>
        </w:rPr>
        <w:t>водоисточникам</w:t>
      </w:r>
      <w:proofErr w:type="spellEnd"/>
      <w:r w:rsidRPr="00450497">
        <w:rPr>
          <w:rFonts w:ascii="Times New Roman" w:hAnsi="Times New Roman" w:cs="Times New Roman"/>
          <w:b/>
        </w:rPr>
        <w:t>, используемым для целей пожаротушения, ветками деревьев и мусором, они должны быть всегда свободными для проезда пожарной техники;</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оставляйте емкости с легковоспламеняющимися и горючими жидкостями,</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(установки) зданий и сооружений.</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размещайте скирды (стога), навесы и штабеля грубых кормов на расстоянии не менее 15 метров до линий электропередачи и не менее 20 метров – до дорог и не менее 50 метров – до зданий, сооружений и строений;</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lastRenderedPageBreak/>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свечами, керосиновыми и паяльными лампами, не оставляйте их без присмотра;</w:t>
      </w:r>
    </w:p>
    <w:p w:rsidR="00833204" w:rsidRPr="00450497" w:rsidRDefault="00450497" w:rsidP="00833204">
      <w:pPr>
        <w:spacing w:after="0"/>
        <w:ind w:firstLine="567"/>
        <w:jc w:val="both"/>
        <w:rPr>
          <w:rFonts w:ascii="Times New Roman" w:hAnsi="Times New Roman" w:cs="Times New Roman"/>
          <w:b/>
        </w:rPr>
      </w:pPr>
      <w:r w:rsidRPr="00450497">
        <w:rPr>
          <w:rFonts w:ascii="Times New Roman" w:hAnsi="Times New Roman" w:cs="Times New Roman"/>
          <w:b/>
          <w:noProof/>
          <w:color w:val="000000"/>
          <w:spacing w:val="-3"/>
          <w:lang w:eastAsia="ru-RU"/>
        </w:rPr>
        <w:drawing>
          <wp:anchor distT="0" distB="0" distL="114300" distR="114300" simplePos="0" relativeHeight="251660288" behindDoc="1" locked="0" layoutInCell="1" allowOverlap="1" wp14:anchorId="7A417A2C" wp14:editId="3CF8E88A">
            <wp:simplePos x="0" y="0"/>
            <wp:positionH relativeFrom="column">
              <wp:posOffset>-673735</wp:posOffset>
            </wp:positionH>
            <wp:positionV relativeFrom="paragraph">
              <wp:posOffset>10587355</wp:posOffset>
            </wp:positionV>
            <wp:extent cx="8309610" cy="1092136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мка с огнем.png"/>
                    <pic:cNvPicPr/>
                  </pic:nvPicPr>
                  <pic:blipFill>
                    <a:blip r:embed="rId5">
                      <a:extLst>
                        <a:ext uri="{28A0092B-C50C-407E-A947-70E740481C1C}">
                          <a14:useLocalDpi xmlns:a14="http://schemas.microsoft.com/office/drawing/2010/main" val="0"/>
                        </a:ext>
                      </a:extLst>
                    </a:blip>
                    <a:stretch>
                      <a:fillRect/>
                    </a:stretch>
                  </pic:blipFill>
                  <pic:spPr>
                    <a:xfrm>
                      <a:off x="0" y="0"/>
                      <a:ext cx="8309610" cy="10921365"/>
                    </a:xfrm>
                    <a:prstGeom prst="rect">
                      <a:avLst/>
                    </a:prstGeom>
                  </pic:spPr>
                </pic:pic>
              </a:graphicData>
            </a:graphic>
            <wp14:sizeRelH relativeFrom="page">
              <wp14:pctWidth>0</wp14:pctWidth>
            </wp14:sizeRelH>
            <wp14:sizeRelV relativeFrom="page">
              <wp14:pctHeight>0</wp14:pctHeight>
            </wp14:sizeRelV>
          </wp:anchor>
        </w:drawing>
      </w:r>
      <w:r w:rsidR="00833204" w:rsidRPr="00450497">
        <w:rPr>
          <w:rFonts w:ascii="Times New Roman" w:hAnsi="Times New Roman" w:cs="Times New Roman"/>
          <w:b/>
        </w:rPr>
        <w:t>- к началу пожароопасного периода собственники индивидуальных жилых домов, в том числе жилых помещений в домах блокированной застройки, расположенных на территории поселения, садоводческих,</w:t>
      </w:r>
      <w:r w:rsidR="00833204" w:rsidRPr="00833204">
        <w:rPr>
          <w:rFonts w:ascii="Times New Roman" w:hAnsi="Times New Roman" w:cs="Times New Roman"/>
        </w:rPr>
        <w:t xml:space="preserve"> </w:t>
      </w:r>
      <w:r w:rsidR="00833204" w:rsidRPr="00450497">
        <w:rPr>
          <w:rFonts w:ascii="Times New Roman" w:hAnsi="Times New Roman" w:cs="Times New Roman"/>
          <w:b/>
        </w:rPr>
        <w:t>огороднических на своих земельных участках, где расположены указанные жилые дома, должны иметь емкости (бочки) с водой или огнетушители. Хранение огнетушителя осуществляется в соответствии с требованиями инструкции по его эксплуатации;</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не допускайте шалости детей с огнем.</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разводить костры в хвойных молодняках, на гарях, на участках поврежденного леса, в местах с подсохшей травой, а также под кронами деревьев;</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бросать горящие спички, окурки и горячую золу из курительных трубок, стекло (стеклянные бутылки, банки и др.);</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употреблять при охоте пыжи из горючих или тлеющих материалов;</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Также напоминаем жителям об ответственности за нарушения правил пожарной безопасности, в зависимости от характера нарушений и их последствий, наступает административная или уголовная ответственность.</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В соответствии с частью 2 статьей 20.4. Кодекса Российской Федерации об административных правонарушениях:</w:t>
      </w:r>
    </w:p>
    <w:p w:rsidR="0050362A" w:rsidRPr="00450497" w:rsidRDefault="00833204" w:rsidP="001949E8">
      <w:pPr>
        <w:spacing w:after="0"/>
        <w:ind w:firstLine="567"/>
        <w:jc w:val="both"/>
        <w:rPr>
          <w:rFonts w:ascii="Times New Roman" w:hAnsi="Times New Roman" w:cs="Times New Roman"/>
          <w:b/>
        </w:rPr>
      </w:pPr>
      <w:proofErr w:type="gramStart"/>
      <w:r w:rsidRPr="00450497">
        <w:rPr>
          <w:rFonts w:ascii="Times New Roman" w:hAnsi="Times New Roman" w:cs="Times New Roman"/>
          <w:b/>
        </w:rPr>
        <w:t xml:space="preserve">Нарушение требований пожарной безопасности, совершенные в условиях </w:t>
      </w:r>
      <w:r w:rsidR="001949E8">
        <w:rPr>
          <w:rFonts w:ascii="Times New Roman" w:hAnsi="Times New Roman" w:cs="Times New Roman"/>
          <w:b/>
        </w:rPr>
        <w:t xml:space="preserve">особого противопожарного режима, </w:t>
      </w:r>
      <w:r w:rsidRPr="00450497">
        <w:rPr>
          <w:rFonts w:ascii="Times New Roman" w:hAnsi="Times New Roman" w:cs="Times New Roman"/>
          <w:b/>
        </w:rPr>
        <w:t>влекут наложение административного штрафа</w:t>
      </w:r>
      <w:r w:rsidR="001949E8">
        <w:rPr>
          <w:rFonts w:ascii="Times New Roman" w:hAnsi="Times New Roman" w:cs="Times New Roman"/>
          <w:b/>
        </w:rPr>
        <w:t>:</w:t>
      </w:r>
      <w:r w:rsidRPr="00450497">
        <w:rPr>
          <w:rFonts w:ascii="Times New Roman" w:hAnsi="Times New Roman" w:cs="Times New Roman"/>
          <w:b/>
        </w:rPr>
        <w:t xml:space="preserve"> </w:t>
      </w:r>
      <w:proofErr w:type="gramEnd"/>
    </w:p>
    <w:p w:rsidR="0050362A"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xml:space="preserve">на граждан в размере от 10 000 рублей до 20 000 рублей; </w:t>
      </w:r>
    </w:p>
    <w:p w:rsidR="0050362A"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xml:space="preserve">на должностных лиц </w:t>
      </w:r>
      <w:r w:rsidR="0050362A" w:rsidRPr="00450497">
        <w:rPr>
          <w:rFonts w:ascii="Times New Roman" w:hAnsi="Times New Roman" w:cs="Times New Roman"/>
          <w:b/>
        </w:rPr>
        <w:t>–</w:t>
      </w:r>
      <w:r w:rsidRPr="00450497">
        <w:rPr>
          <w:rFonts w:ascii="Times New Roman" w:hAnsi="Times New Roman" w:cs="Times New Roman"/>
          <w:b/>
        </w:rPr>
        <w:t xml:space="preserve"> от 30 000 рублей до 60 000 рублей; </w:t>
      </w:r>
    </w:p>
    <w:p w:rsidR="00833204" w:rsidRPr="00450497" w:rsidRDefault="00833204" w:rsidP="00833204">
      <w:pPr>
        <w:spacing w:after="0"/>
        <w:ind w:firstLine="567"/>
        <w:jc w:val="both"/>
        <w:rPr>
          <w:rFonts w:ascii="Times New Roman" w:hAnsi="Times New Roman" w:cs="Times New Roman"/>
          <w:b/>
        </w:rPr>
      </w:pPr>
      <w:r w:rsidRPr="00450497">
        <w:rPr>
          <w:rFonts w:ascii="Times New Roman" w:hAnsi="Times New Roman" w:cs="Times New Roman"/>
          <w:b/>
        </w:rPr>
        <w:t xml:space="preserve">на юридических лиц </w:t>
      </w:r>
      <w:r w:rsidR="0050362A" w:rsidRPr="00450497">
        <w:rPr>
          <w:rFonts w:ascii="Times New Roman" w:hAnsi="Times New Roman" w:cs="Times New Roman"/>
          <w:b/>
        </w:rPr>
        <w:t>–</w:t>
      </w:r>
      <w:r w:rsidRPr="00450497">
        <w:rPr>
          <w:rFonts w:ascii="Times New Roman" w:hAnsi="Times New Roman" w:cs="Times New Roman"/>
          <w:b/>
        </w:rPr>
        <w:t xml:space="preserve"> от 400 000 рублей до 800 000 рублей.</w:t>
      </w:r>
    </w:p>
    <w:p w:rsidR="00833204" w:rsidRPr="00450497" w:rsidRDefault="00833204" w:rsidP="00833204">
      <w:pPr>
        <w:spacing w:after="0"/>
        <w:ind w:firstLine="567"/>
        <w:jc w:val="both"/>
        <w:rPr>
          <w:rFonts w:ascii="Times New Roman" w:hAnsi="Times New Roman" w:cs="Times New Roman"/>
          <w:b/>
        </w:rPr>
      </w:pPr>
      <w:proofErr w:type="gramStart"/>
      <w:r w:rsidRPr="00450497">
        <w:rPr>
          <w:rFonts w:ascii="Times New Roman" w:hAnsi="Times New Roman" w:cs="Times New Roman"/>
          <w:b/>
        </w:rPr>
        <w:lastRenderedPageBreak/>
        <w:t xml:space="preserve">В соответствии с частью 1 статьи 261 Уголовного Кодекса РФ –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r w:rsidR="0050362A" w:rsidRPr="00450497">
        <w:rPr>
          <w:rFonts w:ascii="Times New Roman" w:hAnsi="Times New Roman" w:cs="Times New Roman"/>
          <w:b/>
        </w:rPr>
        <w:t>–</w:t>
      </w:r>
      <w:r w:rsidRPr="00450497">
        <w:rPr>
          <w:rFonts w:ascii="Times New Roman" w:hAnsi="Times New Roman" w:cs="Times New Roman"/>
          <w:b/>
        </w:rPr>
        <w:t xml:space="preserve">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sidRPr="00450497">
        <w:rPr>
          <w:rFonts w:ascii="Times New Roman" w:hAnsi="Times New Roman" w:cs="Times New Roman"/>
          <w:b/>
        </w:rPr>
        <w:t xml:space="preserve">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1949E8" w:rsidRDefault="001949E8" w:rsidP="00257528">
      <w:pPr>
        <w:spacing w:after="0"/>
        <w:ind w:firstLine="567"/>
        <w:jc w:val="center"/>
        <w:rPr>
          <w:rFonts w:ascii="Times New Roman" w:hAnsi="Times New Roman" w:cs="Times New Roman"/>
          <w:b/>
        </w:rPr>
      </w:pPr>
    </w:p>
    <w:p w:rsidR="00257528" w:rsidRDefault="00833204" w:rsidP="00257528">
      <w:pPr>
        <w:spacing w:after="0"/>
        <w:ind w:firstLine="567"/>
        <w:jc w:val="center"/>
        <w:rPr>
          <w:rFonts w:ascii="Times New Roman" w:hAnsi="Times New Roman" w:cs="Times New Roman"/>
          <w:b/>
        </w:rPr>
      </w:pPr>
      <w:r w:rsidRPr="00450497">
        <w:rPr>
          <w:rFonts w:ascii="Times New Roman" w:hAnsi="Times New Roman" w:cs="Times New Roman"/>
          <w:b/>
        </w:rPr>
        <w:t xml:space="preserve">СОБЛЮДАЙТЕ ПРАВИЛА ПОЖАРНОЙ БЕЗОПАСНОСТИ </w:t>
      </w:r>
    </w:p>
    <w:p w:rsidR="00833204" w:rsidRPr="00450497" w:rsidRDefault="00833204" w:rsidP="00257528">
      <w:pPr>
        <w:spacing w:after="0"/>
        <w:ind w:firstLine="567"/>
        <w:jc w:val="center"/>
        <w:rPr>
          <w:rFonts w:ascii="Times New Roman" w:hAnsi="Times New Roman" w:cs="Times New Roman"/>
          <w:b/>
        </w:rPr>
      </w:pPr>
      <w:r w:rsidRPr="00450497">
        <w:rPr>
          <w:rFonts w:ascii="Times New Roman" w:hAnsi="Times New Roman" w:cs="Times New Roman"/>
          <w:b/>
        </w:rPr>
        <w:t>В ВЕСЕННЕ-ЛЕТНИЙ ПОЖАРООПАСНЫЙ ПЕРИОД!</w:t>
      </w:r>
    </w:p>
    <w:p w:rsidR="00833204" w:rsidRPr="00833204" w:rsidRDefault="00833204" w:rsidP="00833204">
      <w:pPr>
        <w:spacing w:after="0"/>
        <w:ind w:firstLine="567"/>
        <w:jc w:val="both"/>
        <w:rPr>
          <w:rFonts w:ascii="Times New Roman" w:hAnsi="Times New Roman" w:cs="Times New Roman"/>
        </w:rPr>
      </w:pPr>
    </w:p>
    <w:sectPr w:rsidR="00833204" w:rsidRPr="00833204" w:rsidSect="001949E8">
      <w:pgSz w:w="11906" w:h="16838"/>
      <w:pgMar w:top="851" w:right="42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2C"/>
    <w:rsid w:val="001949E8"/>
    <w:rsid w:val="00257528"/>
    <w:rsid w:val="00450497"/>
    <w:rsid w:val="0050362A"/>
    <w:rsid w:val="0070041E"/>
    <w:rsid w:val="00833204"/>
    <w:rsid w:val="00B0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uiPriority w:val="99"/>
    <w:rsid w:val="00833204"/>
    <w:rPr>
      <w:rFonts w:ascii="Times New Roman" w:hAnsi="Times New Roman" w:cs="Times New Roman"/>
      <w:b/>
      <w:bCs/>
      <w:spacing w:val="-3"/>
      <w:sz w:val="26"/>
      <w:szCs w:val="26"/>
      <w:u w:val="none"/>
    </w:rPr>
  </w:style>
  <w:style w:type="character" w:customStyle="1" w:styleId="22">
    <w:name w:val="Основной текст (2)2"/>
    <w:basedOn w:val="a0"/>
    <w:uiPriority w:val="99"/>
    <w:rsid w:val="00833204"/>
    <w:rPr>
      <w:rFonts w:ascii="Times New Roman" w:hAnsi="Times New Roman" w:cs="Times New Roman"/>
      <w:b/>
      <w:bCs/>
      <w:noProof/>
      <w:spacing w:val="-3"/>
      <w:sz w:val="26"/>
      <w:szCs w:val="26"/>
      <w:u w:val="single"/>
    </w:rPr>
  </w:style>
  <w:style w:type="paragraph" w:styleId="a3">
    <w:name w:val="Balloon Text"/>
    <w:basedOn w:val="a"/>
    <w:link w:val="a4"/>
    <w:uiPriority w:val="99"/>
    <w:semiHidden/>
    <w:unhideWhenUsed/>
    <w:rsid w:val="00503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uiPriority w:val="99"/>
    <w:rsid w:val="00833204"/>
    <w:rPr>
      <w:rFonts w:ascii="Times New Roman" w:hAnsi="Times New Roman" w:cs="Times New Roman"/>
      <w:b/>
      <w:bCs/>
      <w:spacing w:val="-3"/>
      <w:sz w:val="26"/>
      <w:szCs w:val="26"/>
      <w:u w:val="none"/>
    </w:rPr>
  </w:style>
  <w:style w:type="character" w:customStyle="1" w:styleId="22">
    <w:name w:val="Основной текст (2)2"/>
    <w:basedOn w:val="a0"/>
    <w:uiPriority w:val="99"/>
    <w:rsid w:val="00833204"/>
    <w:rPr>
      <w:rFonts w:ascii="Times New Roman" w:hAnsi="Times New Roman" w:cs="Times New Roman"/>
      <w:b/>
      <w:bCs/>
      <w:noProof/>
      <w:spacing w:val="-3"/>
      <w:sz w:val="26"/>
      <w:szCs w:val="26"/>
      <w:u w:val="single"/>
    </w:rPr>
  </w:style>
  <w:style w:type="paragraph" w:styleId="a3">
    <w:name w:val="Balloon Text"/>
    <w:basedOn w:val="a"/>
    <w:link w:val="a4"/>
    <w:uiPriority w:val="99"/>
    <w:semiHidden/>
    <w:unhideWhenUsed/>
    <w:rsid w:val="00503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2025-05-13T07:56:00Z</dcterms:created>
  <dcterms:modified xsi:type="dcterms:W3CDTF">2025-05-15T02:38:00Z</dcterms:modified>
</cp:coreProperties>
</file>